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AA" w:rsidRPr="00FB09AA" w:rsidRDefault="00FB09AA" w:rsidP="00FB09AA">
      <w:pPr>
        <w:jc w:val="center"/>
        <w:rPr>
          <w:rFonts w:ascii="Times New Roman" w:hAnsi="Times New Roman"/>
          <w:sz w:val="28"/>
          <w:szCs w:val="28"/>
        </w:rPr>
      </w:pPr>
      <w:r w:rsidRPr="00FB09AA">
        <w:rPr>
          <w:rFonts w:ascii="Times New Roman" w:hAnsi="Times New Roman"/>
          <w:sz w:val="28"/>
          <w:szCs w:val="28"/>
        </w:rPr>
        <w:t>Species Diversity – Entering data into the worksheet using Microsoft Excel.</w:t>
      </w:r>
    </w:p>
    <w:p w:rsidR="00FB09AA" w:rsidRPr="00660208" w:rsidRDefault="00FB09AA" w:rsidP="00FB09AA">
      <w:pPr>
        <w:rPr>
          <w:rFonts w:ascii="Times New Roman" w:hAnsi="Times New Roman"/>
          <w:sz w:val="24"/>
          <w:szCs w:val="24"/>
        </w:rPr>
      </w:pPr>
    </w:p>
    <w:p w:rsidR="00FB09AA" w:rsidRPr="00660208" w:rsidRDefault="00FB09AA" w:rsidP="00FB09AA">
      <w:pPr>
        <w:rPr>
          <w:rFonts w:ascii="Times New Roman" w:hAnsi="Times New Roman"/>
          <w:sz w:val="24"/>
          <w:szCs w:val="24"/>
        </w:rPr>
      </w:pPr>
      <w:r w:rsidRPr="00660208">
        <w:rPr>
          <w:rFonts w:ascii="Times New Roman" w:hAnsi="Times New Roman"/>
          <w:sz w:val="24"/>
          <w:szCs w:val="24"/>
        </w:rPr>
        <w:t>To use the Species Diversity template you must have Microsoft Excel version 2003 or later.  All the computers available in the library</w:t>
      </w:r>
      <w:r>
        <w:rPr>
          <w:rFonts w:ascii="Times New Roman" w:hAnsi="Times New Roman"/>
          <w:sz w:val="24"/>
          <w:szCs w:val="24"/>
        </w:rPr>
        <w:t xml:space="preserve"> and the Physical Sciences computer lab</w:t>
      </w:r>
      <w:r w:rsidRPr="00660208">
        <w:rPr>
          <w:rFonts w:ascii="Times New Roman" w:hAnsi="Times New Roman"/>
          <w:sz w:val="24"/>
          <w:szCs w:val="24"/>
        </w:rPr>
        <w:t xml:space="preserve"> </w:t>
      </w:r>
      <w:r>
        <w:rPr>
          <w:rFonts w:ascii="Times New Roman" w:hAnsi="Times New Roman"/>
          <w:sz w:val="24"/>
          <w:szCs w:val="24"/>
        </w:rPr>
        <w:t xml:space="preserve">(Room WA 181) </w:t>
      </w:r>
      <w:r w:rsidRPr="00660208">
        <w:rPr>
          <w:rFonts w:ascii="Times New Roman" w:hAnsi="Times New Roman"/>
          <w:sz w:val="24"/>
          <w:szCs w:val="24"/>
        </w:rPr>
        <w:t>have Excel 2003 or later installed.</w:t>
      </w:r>
    </w:p>
    <w:p w:rsidR="00FB09AA" w:rsidRPr="00660208" w:rsidRDefault="00FB09AA" w:rsidP="00FB09AA">
      <w:pPr>
        <w:rPr>
          <w:rFonts w:ascii="Times New Roman" w:hAnsi="Times New Roman"/>
          <w:sz w:val="24"/>
          <w:szCs w:val="24"/>
        </w:rPr>
      </w:pPr>
    </w:p>
    <w:p w:rsidR="00FB09AA" w:rsidRPr="00660208" w:rsidRDefault="00FB09AA" w:rsidP="00FB09AA">
      <w:pPr>
        <w:spacing w:after="120"/>
        <w:rPr>
          <w:rFonts w:ascii="Times New Roman" w:hAnsi="Times New Roman"/>
          <w:sz w:val="24"/>
          <w:szCs w:val="24"/>
        </w:rPr>
      </w:pPr>
      <w:r w:rsidRPr="00660208">
        <w:rPr>
          <w:rFonts w:ascii="Times New Roman" w:hAnsi="Times New Roman"/>
          <w:sz w:val="24"/>
          <w:szCs w:val="24"/>
        </w:rPr>
        <w:t>1.  Open the Species Diversity file.  The worksheet will look like Fig.1 below:</w:t>
      </w:r>
    </w:p>
    <w:p w:rsidR="00FB09AA" w:rsidRPr="00660208" w:rsidRDefault="00FB09AA" w:rsidP="00FB09AA">
      <w:pPr>
        <w:spacing w:after="120"/>
        <w:rPr>
          <w:rFonts w:ascii="Times New Roman" w:hAnsi="Times New Roman"/>
          <w:sz w:val="24"/>
          <w:szCs w:val="24"/>
        </w:rPr>
      </w:pPr>
      <w:proofErr w:type="gramStart"/>
      <w:r w:rsidRPr="00660208">
        <w:rPr>
          <w:rFonts w:ascii="Times New Roman" w:hAnsi="Times New Roman"/>
          <w:sz w:val="24"/>
          <w:szCs w:val="24"/>
        </w:rPr>
        <w:t>Fig. 1 —Species Diversity worksheet</w:t>
      </w:r>
      <w:r>
        <w:rPr>
          <w:rFonts w:ascii="Times New Roman" w:hAnsi="Times New Roman"/>
          <w:sz w:val="24"/>
          <w:szCs w:val="24"/>
        </w:rPr>
        <w:t xml:space="preserve"> for Microsoft Excel</w:t>
      </w:r>
      <w:r w:rsidRPr="00660208">
        <w:rPr>
          <w:rFonts w:ascii="Times New Roman" w:hAnsi="Times New Roman"/>
          <w:sz w:val="24"/>
          <w:szCs w:val="24"/>
        </w:rPr>
        <w:t>.</w:t>
      </w:r>
      <w:proofErr w:type="gramEnd"/>
    </w:p>
    <w:p w:rsidR="00FB09AA" w:rsidRDefault="00FB09AA" w:rsidP="00FB09AA">
      <w:pPr>
        <w:spacing w:after="120"/>
      </w:pPr>
      <w:r>
        <w:rPr>
          <w:noProof/>
        </w:rPr>
        <w:drawing>
          <wp:inline distT="0" distB="0" distL="0" distR="0">
            <wp:extent cx="6305550" cy="5038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grayscl/>
                    </a:blip>
                    <a:srcRect/>
                    <a:stretch>
                      <a:fillRect/>
                    </a:stretch>
                  </pic:blipFill>
                  <pic:spPr bwMode="auto">
                    <a:xfrm>
                      <a:off x="0" y="0"/>
                      <a:ext cx="6305550" cy="5038725"/>
                    </a:xfrm>
                    <a:prstGeom prst="rect">
                      <a:avLst/>
                    </a:prstGeom>
                    <a:noFill/>
                    <a:ln w="9525">
                      <a:noFill/>
                      <a:miter lim="800000"/>
                      <a:headEnd/>
                      <a:tailEnd/>
                    </a:ln>
                  </pic:spPr>
                </pic:pic>
              </a:graphicData>
            </a:graphic>
          </wp:inline>
        </w:drawing>
      </w:r>
    </w:p>
    <w:p w:rsidR="00FB09AA" w:rsidRDefault="00FB09AA" w:rsidP="00FB09AA">
      <w:pPr>
        <w:spacing w:before="240"/>
        <w:rPr>
          <w:rFonts w:ascii="Times New Roman" w:hAnsi="Times New Roman"/>
          <w:sz w:val="24"/>
          <w:szCs w:val="24"/>
        </w:rPr>
      </w:pPr>
      <w:r w:rsidRPr="00660208">
        <w:rPr>
          <w:rFonts w:ascii="Times New Roman" w:hAnsi="Times New Roman"/>
          <w:sz w:val="24"/>
          <w:szCs w:val="24"/>
        </w:rPr>
        <w:t xml:space="preserve">2.  Make sure that you begin in row </w:t>
      </w:r>
      <w:r>
        <w:rPr>
          <w:rFonts w:ascii="Times New Roman" w:hAnsi="Times New Roman"/>
          <w:sz w:val="24"/>
          <w:szCs w:val="24"/>
        </w:rPr>
        <w:t>4</w:t>
      </w:r>
      <w:r w:rsidRPr="00660208">
        <w:rPr>
          <w:rFonts w:ascii="Times New Roman" w:hAnsi="Times New Roman"/>
          <w:sz w:val="24"/>
          <w:szCs w:val="24"/>
        </w:rPr>
        <w:t>, column A.  Enter the species name and abundance.  Use a separate row for each species (you can enter an unlimited number of species).  Continue to enter species names and abundances until all species in the sample have been entered.  When all information has been entered, the number of species, the number of individuals, and both species diversity indices (Shannon-Weiner and Simpson’s) will be automatically calculated and displayed in row 4, columns G, H, K, and L, respectively (see Fig. 2).</w:t>
      </w:r>
    </w:p>
    <w:p w:rsidR="00FB09AA" w:rsidRDefault="00FB09AA" w:rsidP="00FB09AA">
      <w:pPr>
        <w:spacing w:before="120"/>
        <w:rPr>
          <w:rFonts w:ascii="Times New Roman" w:hAnsi="Times New Roman"/>
          <w:sz w:val="24"/>
          <w:szCs w:val="24"/>
        </w:rPr>
        <w:sectPr w:rsidR="00FB09AA" w:rsidSect="007E7CBD">
          <w:pgSz w:w="12240" w:h="15840" w:code="1"/>
          <w:pgMar w:top="1440" w:right="1440" w:bottom="1440" w:left="1440" w:header="720" w:footer="720" w:gutter="0"/>
          <w:cols w:space="60"/>
          <w:vAlign w:val="center"/>
          <w:noEndnote/>
        </w:sectPr>
      </w:pPr>
    </w:p>
    <w:p w:rsidR="00FB09AA" w:rsidRPr="00660208" w:rsidRDefault="00FB09AA" w:rsidP="00FB09AA">
      <w:pPr>
        <w:spacing w:before="120"/>
        <w:rPr>
          <w:rFonts w:ascii="Times New Roman" w:hAnsi="Times New Roman"/>
          <w:sz w:val="24"/>
          <w:szCs w:val="24"/>
        </w:rPr>
      </w:pPr>
      <w:proofErr w:type="gramStart"/>
      <w:r w:rsidRPr="00660208">
        <w:rPr>
          <w:rFonts w:ascii="Times New Roman" w:hAnsi="Times New Roman"/>
          <w:sz w:val="24"/>
          <w:szCs w:val="24"/>
        </w:rPr>
        <w:lastRenderedPageBreak/>
        <w:t>Fig. 2 —Example entries for calculating species diversity formulas</w:t>
      </w:r>
      <w:r>
        <w:rPr>
          <w:rFonts w:ascii="Times New Roman" w:hAnsi="Times New Roman"/>
          <w:sz w:val="24"/>
          <w:szCs w:val="24"/>
        </w:rPr>
        <w:t xml:space="preserve"> in Microsoft Excel</w:t>
      </w:r>
      <w:r w:rsidRPr="00660208">
        <w:rPr>
          <w:rFonts w:ascii="Times New Roman" w:hAnsi="Times New Roman"/>
          <w:sz w:val="24"/>
          <w:szCs w:val="24"/>
        </w:rPr>
        <w:t>.</w:t>
      </w:r>
      <w:proofErr w:type="gramEnd"/>
    </w:p>
    <w:p w:rsidR="00FB09AA" w:rsidRDefault="00FB09AA" w:rsidP="00FB09AA">
      <w:pPr>
        <w:spacing w:before="120"/>
      </w:pPr>
      <w:r>
        <w:rPr>
          <w:noProof/>
        </w:rPr>
        <w:drawing>
          <wp:inline distT="0" distB="0" distL="0" distR="0">
            <wp:extent cx="6305550" cy="5038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lip>
                    <a:srcRect/>
                    <a:stretch>
                      <a:fillRect/>
                    </a:stretch>
                  </pic:blipFill>
                  <pic:spPr bwMode="auto">
                    <a:xfrm>
                      <a:off x="0" y="0"/>
                      <a:ext cx="6305550" cy="5038725"/>
                    </a:xfrm>
                    <a:prstGeom prst="rect">
                      <a:avLst/>
                    </a:prstGeom>
                    <a:noFill/>
                    <a:ln w="9525">
                      <a:noFill/>
                      <a:miter lim="800000"/>
                      <a:headEnd/>
                      <a:tailEnd/>
                    </a:ln>
                  </pic:spPr>
                </pic:pic>
              </a:graphicData>
            </a:graphic>
          </wp:inline>
        </w:drawing>
      </w:r>
    </w:p>
    <w:p w:rsidR="00FB09AA" w:rsidRPr="00660208" w:rsidRDefault="00FB09AA" w:rsidP="00FB09AA">
      <w:pPr>
        <w:spacing w:before="240"/>
        <w:rPr>
          <w:rFonts w:ascii="Times New Roman" w:hAnsi="Times New Roman"/>
          <w:sz w:val="24"/>
          <w:szCs w:val="24"/>
        </w:rPr>
      </w:pPr>
      <w:r w:rsidRPr="00660208">
        <w:rPr>
          <w:rFonts w:ascii="Times New Roman" w:hAnsi="Times New Roman"/>
          <w:sz w:val="24"/>
          <w:szCs w:val="24"/>
        </w:rPr>
        <w:t xml:space="preserve">3.  Record the number of species, the number of individuals, and both species diversity indices (Shannon-Weiner and Simpson’s) in Table 2 for the </w:t>
      </w:r>
      <w:proofErr w:type="spellStart"/>
      <w:r w:rsidRPr="00660208">
        <w:rPr>
          <w:rFonts w:ascii="Times New Roman" w:hAnsi="Times New Roman"/>
          <w:sz w:val="24"/>
          <w:szCs w:val="24"/>
        </w:rPr>
        <w:t>quadrat</w:t>
      </w:r>
      <w:proofErr w:type="spellEnd"/>
      <w:r w:rsidRPr="00660208">
        <w:rPr>
          <w:rFonts w:ascii="Times New Roman" w:hAnsi="Times New Roman"/>
          <w:sz w:val="24"/>
          <w:szCs w:val="24"/>
        </w:rPr>
        <w:t xml:space="preserve"> sampling and Table 4 for the Dredge sampling.  Clear the species names and abundances.  Repeat the procedure for each sample until all samples have been recorded.</w:t>
      </w:r>
    </w:p>
    <w:p w:rsidR="00FB09AA" w:rsidRPr="00660208" w:rsidRDefault="00FB09AA" w:rsidP="00FB09AA">
      <w:pPr>
        <w:spacing w:before="240"/>
        <w:rPr>
          <w:rFonts w:ascii="Times New Roman" w:hAnsi="Times New Roman"/>
          <w:sz w:val="24"/>
          <w:szCs w:val="24"/>
        </w:rPr>
      </w:pPr>
      <w:r w:rsidRPr="00660208">
        <w:rPr>
          <w:rFonts w:ascii="Times New Roman" w:hAnsi="Times New Roman"/>
          <w:sz w:val="24"/>
          <w:szCs w:val="24"/>
        </w:rPr>
        <w:t>4.  To calculate the total species diversity of a community follow the same procedure as above using the totals for the community.</w:t>
      </w:r>
    </w:p>
    <w:p w:rsidR="00FB09AA" w:rsidRPr="00660208" w:rsidRDefault="00FB09AA" w:rsidP="00FB09AA">
      <w:pPr>
        <w:spacing w:before="120"/>
        <w:rPr>
          <w:rFonts w:ascii="Times New Roman" w:hAnsi="Times New Roman"/>
          <w:sz w:val="24"/>
          <w:szCs w:val="24"/>
        </w:rPr>
      </w:pPr>
      <w:r w:rsidRPr="00660208">
        <w:rPr>
          <w:rFonts w:ascii="Times New Roman" w:hAnsi="Times New Roman"/>
          <w:sz w:val="24"/>
          <w:szCs w:val="24"/>
        </w:rPr>
        <w:t>Row 5, columns K and L are copies of the formula results that you can copy and paste into another document (to create a table for example).</w:t>
      </w:r>
      <w:r>
        <w:rPr>
          <w:rFonts w:ascii="Times New Roman" w:hAnsi="Times New Roman"/>
          <w:sz w:val="24"/>
          <w:szCs w:val="24"/>
        </w:rPr>
        <w:t xml:space="preserve">  When pasting these cells, select paste special then check the results box.</w:t>
      </w:r>
    </w:p>
    <w:p w:rsidR="00FB09AA" w:rsidRPr="00660208" w:rsidRDefault="00FB09AA" w:rsidP="00FB09AA">
      <w:pPr>
        <w:spacing w:before="240"/>
        <w:rPr>
          <w:rFonts w:ascii="Times New Roman" w:hAnsi="Times New Roman"/>
          <w:sz w:val="24"/>
          <w:szCs w:val="24"/>
        </w:rPr>
      </w:pPr>
      <w:r w:rsidRPr="00660208">
        <w:rPr>
          <w:rFonts w:ascii="Times New Roman" w:hAnsi="Times New Roman"/>
          <w:b/>
          <w:sz w:val="24"/>
          <w:szCs w:val="24"/>
        </w:rPr>
        <w:t>IMPORTANT NOTE</w:t>
      </w:r>
      <w:r w:rsidRPr="00660208">
        <w:rPr>
          <w:rFonts w:ascii="Times New Roman" w:hAnsi="Times New Roman"/>
          <w:sz w:val="24"/>
          <w:szCs w:val="24"/>
        </w:rPr>
        <w:t xml:space="preserve"> – Even though numbers will appear in the designated cells after entering the information for each species, </w:t>
      </w:r>
      <w:r w:rsidRPr="00660208">
        <w:rPr>
          <w:rFonts w:ascii="Times New Roman" w:hAnsi="Times New Roman"/>
          <w:b/>
          <w:sz w:val="24"/>
          <w:szCs w:val="24"/>
        </w:rPr>
        <w:t xml:space="preserve">you must enter </w:t>
      </w:r>
      <w:r w:rsidRPr="00660208">
        <w:rPr>
          <w:rFonts w:ascii="Times New Roman" w:hAnsi="Times New Roman"/>
          <w:b/>
          <w:caps/>
          <w:sz w:val="24"/>
          <w:szCs w:val="24"/>
        </w:rPr>
        <w:t>all</w:t>
      </w:r>
      <w:r w:rsidRPr="00660208">
        <w:rPr>
          <w:rFonts w:ascii="Times New Roman" w:hAnsi="Times New Roman"/>
          <w:b/>
          <w:sz w:val="24"/>
          <w:szCs w:val="24"/>
        </w:rPr>
        <w:t xml:space="preserve"> information for </w:t>
      </w:r>
      <w:r w:rsidRPr="00660208">
        <w:rPr>
          <w:rFonts w:ascii="Times New Roman" w:hAnsi="Times New Roman"/>
          <w:b/>
          <w:caps/>
          <w:sz w:val="24"/>
          <w:szCs w:val="24"/>
        </w:rPr>
        <w:t>all</w:t>
      </w:r>
      <w:r w:rsidRPr="00660208">
        <w:rPr>
          <w:rFonts w:ascii="Times New Roman" w:hAnsi="Times New Roman"/>
          <w:b/>
          <w:sz w:val="24"/>
          <w:szCs w:val="24"/>
        </w:rPr>
        <w:t xml:space="preserve"> species before the calculations will be correct</w:t>
      </w:r>
      <w:r w:rsidRPr="00660208">
        <w:rPr>
          <w:rFonts w:ascii="Times New Roman" w:hAnsi="Times New Roman"/>
          <w:sz w:val="24"/>
          <w:szCs w:val="24"/>
        </w:rPr>
        <w:t>.</w:t>
      </w:r>
    </w:p>
    <w:p w:rsidR="0058534A" w:rsidRDefault="0058534A"/>
    <w:sectPr w:rsidR="0058534A" w:rsidSect="005853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9AA"/>
    <w:rsid w:val="00060E46"/>
    <w:rsid w:val="0058534A"/>
    <w:rsid w:val="005A680C"/>
    <w:rsid w:val="00601FBD"/>
    <w:rsid w:val="00EB1B34"/>
    <w:rsid w:val="00F262BC"/>
    <w:rsid w:val="00F66BE1"/>
    <w:rsid w:val="00FB0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pacing w:val="-5"/>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AA"/>
    <w:pPr>
      <w:spacing w:after="0" w:line="240" w:lineRule="auto"/>
    </w:pPr>
    <w:rPr>
      <w:rFonts w:ascii="Garamond" w:eastAsia="Times New Roman" w:hAnsi="Garamond" w:cs="Times New Roman"/>
      <w:spacing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01FBD"/>
    <w:pPr>
      <w:framePr w:w="7920" w:h="1980" w:hRule="exact" w:hSpace="180" w:wrap="auto" w:hAnchor="page" w:xAlign="center" w:yAlign="bottom"/>
      <w:ind w:left="2880"/>
    </w:pPr>
    <w:rPr>
      <w:rFonts w:ascii="Arial" w:eastAsiaTheme="majorEastAsia" w:hAnsi="Arial" w:cstheme="majorBidi"/>
      <w:spacing w:val="-5"/>
      <w:sz w:val="24"/>
      <w:szCs w:val="24"/>
    </w:rPr>
  </w:style>
  <w:style w:type="paragraph" w:styleId="EnvelopeReturn">
    <w:name w:val="envelope return"/>
    <w:basedOn w:val="Normal"/>
    <w:uiPriority w:val="99"/>
    <w:semiHidden/>
    <w:unhideWhenUsed/>
    <w:rsid w:val="00601FBD"/>
    <w:rPr>
      <w:rFonts w:ascii="Arial" w:eastAsiaTheme="majorEastAsia" w:hAnsi="Arial" w:cstheme="majorBidi"/>
      <w:spacing w:val="-5"/>
      <w:sz w:val="20"/>
    </w:rPr>
  </w:style>
  <w:style w:type="paragraph" w:styleId="BalloonText">
    <w:name w:val="Balloon Text"/>
    <w:basedOn w:val="Normal"/>
    <w:link w:val="BalloonTextChar"/>
    <w:uiPriority w:val="99"/>
    <w:semiHidden/>
    <w:unhideWhenUsed/>
    <w:rsid w:val="00FB09AA"/>
    <w:rPr>
      <w:rFonts w:ascii="Tahoma" w:hAnsi="Tahoma" w:cs="Tahoma"/>
      <w:szCs w:val="16"/>
    </w:rPr>
  </w:style>
  <w:style w:type="character" w:customStyle="1" w:styleId="BalloonTextChar">
    <w:name w:val="Balloon Text Char"/>
    <w:basedOn w:val="DefaultParagraphFont"/>
    <w:link w:val="BalloonText"/>
    <w:uiPriority w:val="99"/>
    <w:semiHidden/>
    <w:rsid w:val="00FB09AA"/>
    <w:rPr>
      <w:rFonts w:ascii="Tahoma" w:eastAsia="Times New Roman" w:hAnsi="Tahoma" w:cs="Tahoma"/>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1653</Characters>
  <Application>Microsoft Office Word</Application>
  <DocSecurity>0</DocSecurity>
  <Lines>13</Lines>
  <Paragraphs>3</Paragraphs>
  <ScaleCrop>false</ScaleCrop>
  <Company>Delta State University</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Blackwell</dc:creator>
  <cp:keywords/>
  <dc:description/>
  <cp:lastModifiedBy>Eric Blackwell</cp:lastModifiedBy>
  <cp:revision>1</cp:revision>
  <dcterms:created xsi:type="dcterms:W3CDTF">2012-08-07T18:37:00Z</dcterms:created>
  <dcterms:modified xsi:type="dcterms:W3CDTF">2012-08-07T18:40:00Z</dcterms:modified>
</cp:coreProperties>
</file>