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96" w:rsidRPr="009D6296" w:rsidRDefault="009D6296" w:rsidP="009D6296">
      <w:pPr>
        <w:pStyle w:val="FR1"/>
        <w:jc w:val="center"/>
        <w:rPr>
          <w:rFonts w:ascii="Times New Roman" w:hAnsi="Times New Roman" w:cs="Times New Roman"/>
          <w:sz w:val="28"/>
          <w:szCs w:val="28"/>
        </w:rPr>
      </w:pPr>
      <w:r w:rsidRPr="009D6296">
        <w:rPr>
          <w:rFonts w:ascii="Times New Roman" w:hAnsi="Times New Roman" w:cs="Times New Roman"/>
          <w:sz w:val="28"/>
          <w:szCs w:val="28"/>
        </w:rPr>
        <w:t>Life Table Analysis – Entering data into the worksheet.</w:t>
      </w:r>
    </w:p>
    <w:p w:rsidR="009D6296" w:rsidRPr="00942B16" w:rsidRDefault="009D6296" w:rsidP="009D6296">
      <w:pPr>
        <w:pStyle w:val="FR1"/>
        <w:rPr>
          <w:rFonts w:ascii="Times New Roman" w:hAnsi="Times New Roman" w:cs="Times New Roman"/>
          <w:sz w:val="24"/>
          <w:szCs w:val="24"/>
        </w:rPr>
      </w:pPr>
    </w:p>
    <w:p w:rsidR="009D6296" w:rsidRPr="00942B16" w:rsidRDefault="009D6296" w:rsidP="009D6296">
      <w:pPr>
        <w:pStyle w:val="FR1"/>
        <w:rPr>
          <w:rFonts w:ascii="Times New Roman" w:hAnsi="Times New Roman" w:cs="Times New Roman"/>
          <w:sz w:val="24"/>
          <w:szCs w:val="24"/>
        </w:rPr>
      </w:pPr>
      <w:r w:rsidRPr="00942B16">
        <w:rPr>
          <w:rFonts w:ascii="Times New Roman" w:hAnsi="Times New Roman" w:cs="Times New Roman"/>
          <w:sz w:val="24"/>
          <w:szCs w:val="24"/>
        </w:rPr>
        <w:t xml:space="preserve">To use the </w:t>
      </w:r>
      <w:r>
        <w:rPr>
          <w:rFonts w:ascii="Times New Roman" w:hAnsi="Times New Roman" w:cs="Times New Roman"/>
          <w:sz w:val="24"/>
          <w:szCs w:val="24"/>
        </w:rPr>
        <w:t>Life Table Analysis</w:t>
      </w:r>
      <w:r w:rsidRPr="00942B16">
        <w:rPr>
          <w:rFonts w:ascii="Times New Roman" w:hAnsi="Times New Roman" w:cs="Times New Roman"/>
          <w:sz w:val="24"/>
          <w:szCs w:val="24"/>
        </w:rPr>
        <w:t xml:space="preserve"> template you must have Microsoft Excel version 2003 or later.  All computers on campus have Microsoft Excel 2003 or later installed.</w:t>
      </w:r>
    </w:p>
    <w:p w:rsidR="009D6296" w:rsidRPr="00942B16" w:rsidRDefault="009D6296" w:rsidP="009D6296">
      <w:pPr>
        <w:pStyle w:val="FR1"/>
        <w:rPr>
          <w:rFonts w:ascii="Times New Roman" w:hAnsi="Times New Roman" w:cs="Times New Roman"/>
          <w:sz w:val="24"/>
          <w:szCs w:val="24"/>
        </w:rPr>
      </w:pPr>
    </w:p>
    <w:p w:rsidR="009D6296" w:rsidRPr="00942B16" w:rsidRDefault="009D6296" w:rsidP="009D6296">
      <w:pPr>
        <w:pStyle w:val="FR1"/>
        <w:rPr>
          <w:rFonts w:ascii="Times New Roman" w:hAnsi="Times New Roman" w:cs="Times New Roman"/>
          <w:sz w:val="24"/>
          <w:szCs w:val="24"/>
        </w:rPr>
      </w:pPr>
      <w:r w:rsidRPr="00942B16">
        <w:rPr>
          <w:rFonts w:ascii="Times New Roman" w:hAnsi="Times New Roman" w:cs="Times New Roman"/>
          <w:sz w:val="24"/>
          <w:szCs w:val="24"/>
        </w:rPr>
        <w:t>1.  Open the</w:t>
      </w:r>
      <w:r>
        <w:rPr>
          <w:rFonts w:ascii="Times New Roman" w:hAnsi="Times New Roman" w:cs="Times New Roman"/>
          <w:sz w:val="24"/>
          <w:szCs w:val="24"/>
        </w:rPr>
        <w:t xml:space="preserve"> appropriate</w:t>
      </w:r>
      <w:r w:rsidRPr="00942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Life Tables Worksheet (Age at Death or Cohort Size); your instructor will inform you of which one to use</w:t>
      </w:r>
      <w:r w:rsidRPr="00942B16">
        <w:rPr>
          <w:rFonts w:ascii="Times New Roman" w:hAnsi="Times New Roman" w:cs="Times New Roman"/>
          <w:sz w:val="24"/>
          <w:szCs w:val="24"/>
        </w:rPr>
        <w:t xml:space="preserve">.  The worksheet will look </w:t>
      </w:r>
      <w:r>
        <w:rPr>
          <w:rFonts w:ascii="Times New Roman" w:hAnsi="Times New Roman" w:cs="Times New Roman"/>
          <w:sz w:val="24"/>
          <w:szCs w:val="24"/>
        </w:rPr>
        <w:t>similar to</w:t>
      </w:r>
      <w:r w:rsidRPr="00942B16">
        <w:rPr>
          <w:rFonts w:ascii="Times New Roman" w:hAnsi="Times New Roman" w:cs="Times New Roman"/>
          <w:sz w:val="24"/>
          <w:szCs w:val="24"/>
        </w:rPr>
        <w:t xml:space="preserve"> Fig.1 </w:t>
      </w:r>
      <w:r>
        <w:rPr>
          <w:rFonts w:ascii="Times New Roman" w:hAnsi="Times New Roman" w:cs="Times New Roman"/>
          <w:sz w:val="24"/>
          <w:szCs w:val="24"/>
        </w:rPr>
        <w:t xml:space="preserve">(Age at Death) </w:t>
      </w:r>
      <w:r w:rsidRPr="00942B16">
        <w:rPr>
          <w:rFonts w:ascii="Times New Roman" w:hAnsi="Times New Roman" w:cs="Times New Roman"/>
          <w:sz w:val="24"/>
          <w:szCs w:val="24"/>
        </w:rPr>
        <w:t>below</w:t>
      </w:r>
      <w:r>
        <w:rPr>
          <w:rFonts w:ascii="Times New Roman" w:hAnsi="Times New Roman" w:cs="Times New Roman"/>
          <w:sz w:val="24"/>
          <w:szCs w:val="24"/>
        </w:rPr>
        <w:t xml:space="preserve"> (Note that both the Age at Death and Cohort Size appear identical but different data are entered into each one)</w:t>
      </w:r>
      <w:r w:rsidRPr="00942B16">
        <w:rPr>
          <w:rFonts w:ascii="Times New Roman" w:hAnsi="Times New Roman" w:cs="Times New Roman"/>
          <w:sz w:val="24"/>
          <w:szCs w:val="24"/>
        </w:rPr>
        <w:t>:</w:t>
      </w:r>
    </w:p>
    <w:p w:rsidR="009D6296" w:rsidRDefault="009D6296" w:rsidP="009D6296">
      <w:pPr>
        <w:pStyle w:val="FR1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42B16">
        <w:rPr>
          <w:rFonts w:ascii="Times New Roman" w:hAnsi="Times New Roman" w:cs="Times New Roman"/>
          <w:sz w:val="24"/>
          <w:szCs w:val="24"/>
        </w:rPr>
        <w:t>Fig. 1—</w:t>
      </w:r>
      <w:r>
        <w:rPr>
          <w:rFonts w:ascii="Times New Roman" w:hAnsi="Times New Roman" w:cs="Times New Roman"/>
          <w:sz w:val="24"/>
          <w:szCs w:val="24"/>
        </w:rPr>
        <w:t>Age at Death</w:t>
      </w:r>
      <w:r w:rsidRPr="00942B16">
        <w:rPr>
          <w:rFonts w:ascii="Times New Roman" w:hAnsi="Times New Roman" w:cs="Times New Roman"/>
          <w:sz w:val="24"/>
          <w:szCs w:val="24"/>
        </w:rPr>
        <w:t xml:space="preserve"> worksheet.</w:t>
      </w:r>
    </w:p>
    <w:p w:rsidR="009D6296" w:rsidRDefault="009D6296" w:rsidP="009D6296">
      <w:pPr>
        <w:pStyle w:val="FR1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53125" cy="4762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96" w:rsidRDefault="009D6296" w:rsidP="009D6296">
      <w:pPr>
        <w:pStyle w:val="FR1"/>
        <w:rPr>
          <w:rFonts w:ascii="Times New Roman" w:hAnsi="Times New Roman" w:cs="Times New Roman"/>
          <w:sz w:val="24"/>
          <w:szCs w:val="24"/>
        </w:rPr>
      </w:pPr>
    </w:p>
    <w:p w:rsidR="009D6296" w:rsidRDefault="009D6296" w:rsidP="009D6296">
      <w:pPr>
        <w:pStyle w:val="FR1"/>
        <w:spacing w:after="120" w:line="31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Pr="00083091">
        <w:rPr>
          <w:rFonts w:ascii="Times New Roman" w:hAnsi="Times New Roman" w:cs="Times New Roman"/>
          <w:sz w:val="24"/>
          <w:szCs w:val="24"/>
        </w:rPr>
        <w:lastRenderedPageBreak/>
        <w:t xml:space="preserve">Fig.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3091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>Cohort Size</w:t>
      </w:r>
      <w:r w:rsidRPr="00083091">
        <w:rPr>
          <w:rFonts w:ascii="Times New Roman" w:hAnsi="Times New Roman" w:cs="Times New Roman"/>
          <w:sz w:val="24"/>
          <w:szCs w:val="24"/>
        </w:rPr>
        <w:t xml:space="preserve"> worksheet.</w:t>
      </w:r>
      <w:proofErr w:type="gramEnd"/>
    </w:p>
    <w:p w:rsidR="009D6296" w:rsidRDefault="009D6296" w:rsidP="009D6296">
      <w:pPr>
        <w:pStyle w:val="FR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53125" cy="47625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96" w:rsidRDefault="009D6296" w:rsidP="009D6296">
      <w:pPr>
        <w:pStyle w:val="FR1"/>
        <w:spacing w:before="120" w:line="31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87261">
        <w:rPr>
          <w:rFonts w:ascii="Times New Roman" w:hAnsi="Times New Roman" w:cs="Times New Roman"/>
          <w:sz w:val="24"/>
          <w:szCs w:val="24"/>
        </w:rPr>
        <w:t xml:space="preserve">.  Make sure that you begin in row 3, column A.  </w:t>
      </w:r>
      <w:r>
        <w:rPr>
          <w:rFonts w:ascii="Times New Roman" w:hAnsi="Times New Roman" w:cs="Times New Roman"/>
          <w:sz w:val="24"/>
          <w:szCs w:val="24"/>
        </w:rPr>
        <w:t xml:space="preserve">Enter the age range for each cohort.  You can enter up to 50 age groups in either worksheet.  Enter the </w:t>
      </w:r>
      <w:r w:rsidRPr="0005249C">
        <w:rPr>
          <w:rFonts w:ascii="Times New Roman" w:hAnsi="Times New Roman" w:cs="Times New Roman"/>
          <w:i/>
          <w:sz w:val="24"/>
          <w:szCs w:val="24"/>
        </w:rPr>
        <w:t>Number Dying Within Age interval x to x+1 (</w:t>
      </w:r>
      <w:proofErr w:type="spellStart"/>
      <w:r w:rsidRPr="0005249C">
        <w:rPr>
          <w:rFonts w:ascii="Times New Roman" w:hAnsi="Times New Roman" w:cs="Times New Roman"/>
          <w:i/>
          <w:sz w:val="24"/>
          <w:szCs w:val="24"/>
        </w:rPr>
        <w:t>d</w:t>
      </w:r>
      <w:r w:rsidRPr="0005249C"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proofErr w:type="spellEnd"/>
      <w:r w:rsidRPr="0005249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 the Age at Death Worksheet or the </w:t>
      </w:r>
      <w:r w:rsidRPr="0005249C">
        <w:rPr>
          <w:rFonts w:ascii="Times New Roman" w:hAnsi="Times New Roman" w:cs="Times New Roman"/>
          <w:i/>
          <w:sz w:val="24"/>
          <w:szCs w:val="24"/>
        </w:rPr>
        <w:t>Number Alive at Start of Age Interval (</w:t>
      </w:r>
      <w:proofErr w:type="spellStart"/>
      <w:r w:rsidRPr="0005249C">
        <w:rPr>
          <w:rFonts w:ascii="Times New Roman" w:hAnsi="Times New Roman" w:cs="Times New Roman"/>
          <w:i/>
          <w:sz w:val="24"/>
          <w:szCs w:val="24"/>
        </w:rPr>
        <w:t>n</w:t>
      </w:r>
      <w:r w:rsidRPr="0005249C"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proofErr w:type="spellEnd"/>
      <w:r w:rsidRPr="0005249C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for the Cohort Size worksheet </w:t>
      </w:r>
      <w:r w:rsidRPr="0005249C">
        <w:rPr>
          <w:rFonts w:ascii="Times New Roman" w:hAnsi="Times New Roman" w:cs="Times New Roman"/>
          <w:sz w:val="24"/>
          <w:szCs w:val="24"/>
        </w:rPr>
        <w:t xml:space="preserve">(see </w:t>
      </w:r>
      <w:r>
        <w:rPr>
          <w:rFonts w:ascii="Times New Roman" w:hAnsi="Times New Roman" w:cs="Times New Roman"/>
          <w:sz w:val="24"/>
          <w:szCs w:val="24"/>
        </w:rPr>
        <w:t xml:space="preserve">example entries in </w:t>
      </w:r>
      <w:r w:rsidRPr="0005249C">
        <w:rPr>
          <w:rFonts w:ascii="Times New Roman" w:hAnsi="Times New Roman" w:cs="Times New Roman"/>
          <w:sz w:val="24"/>
          <w:szCs w:val="24"/>
        </w:rPr>
        <w:t xml:space="preserve">Fig. </w:t>
      </w:r>
      <w:r>
        <w:rPr>
          <w:rFonts w:ascii="Times New Roman" w:hAnsi="Times New Roman" w:cs="Times New Roman"/>
          <w:sz w:val="24"/>
          <w:szCs w:val="24"/>
        </w:rPr>
        <w:t>3; and Fig. 4</w:t>
      </w:r>
      <w:r w:rsidRPr="0005249C">
        <w:rPr>
          <w:rFonts w:ascii="Times New Roman" w:hAnsi="Times New Roman" w:cs="Times New Roman"/>
          <w:sz w:val="24"/>
          <w:szCs w:val="24"/>
        </w:rPr>
        <w:t>).  All other information will be automatically calculated.</w:t>
      </w:r>
    </w:p>
    <w:p w:rsidR="009D6296" w:rsidRDefault="009D6296" w:rsidP="009D6296">
      <w:pPr>
        <w:pStyle w:val="FR1"/>
        <w:spacing w:after="120" w:line="31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Fig. 3.—Example entries for the </w:t>
      </w:r>
      <w:r w:rsidRPr="0005249C">
        <w:rPr>
          <w:rFonts w:ascii="Times New Roman" w:hAnsi="Times New Roman" w:cs="Times New Roman"/>
          <w:i/>
          <w:sz w:val="24"/>
          <w:szCs w:val="24"/>
        </w:rPr>
        <w:t>Number Dying Within Age interval x to x+1 (</w:t>
      </w:r>
      <w:proofErr w:type="spellStart"/>
      <w:r w:rsidRPr="0005249C">
        <w:rPr>
          <w:rFonts w:ascii="Times New Roman" w:hAnsi="Times New Roman" w:cs="Times New Roman"/>
          <w:i/>
          <w:sz w:val="24"/>
          <w:szCs w:val="24"/>
        </w:rPr>
        <w:t>d</w:t>
      </w:r>
      <w:r w:rsidRPr="0005249C"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proofErr w:type="spellEnd"/>
      <w:r w:rsidRPr="0005249C">
        <w:rPr>
          <w:rFonts w:ascii="Times New Roman" w:hAnsi="Times New Roman" w:cs="Times New Roman"/>
          <w:i/>
          <w:sz w:val="24"/>
          <w:szCs w:val="24"/>
        </w:rPr>
        <w:t>)</w:t>
      </w:r>
      <w:r w:rsidRPr="0005249C">
        <w:rPr>
          <w:rFonts w:ascii="Times New Roman" w:hAnsi="Times New Roman" w:cs="Times New Roman"/>
          <w:sz w:val="24"/>
          <w:szCs w:val="24"/>
        </w:rPr>
        <w:t xml:space="preserve"> for the Age at Death Worksheet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6296" w:rsidRDefault="009D6296" w:rsidP="009D6296">
      <w:pPr>
        <w:pStyle w:val="FR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53125" cy="47625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296" w:rsidRDefault="009D6296" w:rsidP="009D6296">
      <w:pPr>
        <w:pStyle w:val="FR1"/>
        <w:rPr>
          <w:rFonts w:ascii="Times New Roman" w:hAnsi="Times New Roman" w:cs="Times New Roman"/>
          <w:sz w:val="24"/>
          <w:szCs w:val="24"/>
        </w:rPr>
      </w:pPr>
    </w:p>
    <w:p w:rsidR="009D6296" w:rsidRDefault="009D6296" w:rsidP="009D6296">
      <w:pPr>
        <w:pStyle w:val="FR1"/>
        <w:spacing w:after="120" w:line="31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Pr="005070BD">
        <w:rPr>
          <w:rFonts w:ascii="Times New Roman" w:hAnsi="Times New Roman" w:cs="Times New Roman"/>
          <w:sz w:val="24"/>
          <w:szCs w:val="24"/>
        </w:rPr>
        <w:lastRenderedPageBreak/>
        <w:t xml:space="preserve">Fig.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70BD">
        <w:rPr>
          <w:rFonts w:ascii="Times New Roman" w:hAnsi="Times New Roman" w:cs="Times New Roman"/>
          <w:sz w:val="24"/>
          <w:szCs w:val="24"/>
        </w:rPr>
        <w:t xml:space="preserve">.—Example entries for the </w:t>
      </w:r>
      <w:r w:rsidRPr="00AE29BA">
        <w:rPr>
          <w:rFonts w:ascii="Times New Roman" w:hAnsi="Times New Roman" w:cs="Times New Roman"/>
          <w:i/>
          <w:sz w:val="24"/>
          <w:szCs w:val="24"/>
        </w:rPr>
        <w:t>Number Alive at Start of Age Interval (</w:t>
      </w:r>
      <w:proofErr w:type="spellStart"/>
      <w:r w:rsidRPr="00AE29BA">
        <w:rPr>
          <w:rFonts w:ascii="Times New Roman" w:hAnsi="Times New Roman" w:cs="Times New Roman"/>
          <w:i/>
          <w:sz w:val="24"/>
          <w:szCs w:val="24"/>
        </w:rPr>
        <w:t>n</w:t>
      </w:r>
      <w:r w:rsidRPr="00AE29BA">
        <w:rPr>
          <w:rFonts w:ascii="Times New Roman" w:hAnsi="Times New Roman" w:cs="Times New Roman"/>
          <w:i/>
          <w:sz w:val="24"/>
          <w:szCs w:val="24"/>
          <w:vertAlign w:val="subscript"/>
        </w:rPr>
        <w:t>x</w:t>
      </w:r>
      <w:proofErr w:type="spellEnd"/>
      <w:r w:rsidRPr="00AE29BA">
        <w:rPr>
          <w:rFonts w:ascii="Times New Roman" w:hAnsi="Times New Roman" w:cs="Times New Roman"/>
          <w:i/>
          <w:sz w:val="24"/>
          <w:szCs w:val="24"/>
        </w:rPr>
        <w:t>)</w:t>
      </w:r>
      <w:r w:rsidRPr="00AE29BA">
        <w:rPr>
          <w:rFonts w:ascii="Times New Roman" w:hAnsi="Times New Roman" w:cs="Times New Roman"/>
          <w:sz w:val="24"/>
          <w:szCs w:val="24"/>
        </w:rPr>
        <w:t xml:space="preserve"> </w:t>
      </w:r>
      <w:r w:rsidRPr="005070BD">
        <w:rPr>
          <w:rFonts w:ascii="Times New Roman" w:hAnsi="Times New Roman" w:cs="Times New Roman"/>
          <w:sz w:val="24"/>
          <w:szCs w:val="24"/>
        </w:rPr>
        <w:t xml:space="preserve">for the </w:t>
      </w:r>
      <w:r>
        <w:rPr>
          <w:rFonts w:ascii="Times New Roman" w:hAnsi="Times New Roman" w:cs="Times New Roman"/>
          <w:sz w:val="24"/>
          <w:szCs w:val="24"/>
        </w:rPr>
        <w:t>Cohort Size</w:t>
      </w:r>
      <w:r w:rsidRPr="005070BD">
        <w:rPr>
          <w:rFonts w:ascii="Times New Roman" w:hAnsi="Times New Roman" w:cs="Times New Roman"/>
          <w:sz w:val="24"/>
          <w:szCs w:val="24"/>
        </w:rPr>
        <w:t xml:space="preserve"> Worksheet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6296" w:rsidRDefault="009D6296" w:rsidP="009D6296">
      <w:pPr>
        <w:pStyle w:val="FR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53125" cy="4762500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34A" w:rsidRDefault="0058534A"/>
    <w:sectPr w:rsidR="0058534A" w:rsidSect="00585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6296"/>
    <w:rsid w:val="00060E46"/>
    <w:rsid w:val="0058534A"/>
    <w:rsid w:val="005A680C"/>
    <w:rsid w:val="00601FBD"/>
    <w:rsid w:val="009D6296"/>
    <w:rsid w:val="00EB1B34"/>
    <w:rsid w:val="00F262BC"/>
    <w:rsid w:val="00F6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pacing w:val="-5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3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01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601FBD"/>
    <w:pPr>
      <w:spacing w:after="0" w:line="240" w:lineRule="auto"/>
    </w:pPr>
    <w:rPr>
      <w:rFonts w:eastAsiaTheme="majorEastAsia"/>
      <w:sz w:val="20"/>
      <w:szCs w:val="20"/>
    </w:rPr>
  </w:style>
  <w:style w:type="paragraph" w:customStyle="1" w:styleId="FR1">
    <w:name w:val="FR1"/>
    <w:rsid w:val="009D6296"/>
    <w:pPr>
      <w:widowControl w:val="0"/>
      <w:autoSpaceDE w:val="0"/>
      <w:autoSpaceDN w:val="0"/>
      <w:adjustRightInd w:val="0"/>
      <w:spacing w:after="0" w:line="320" w:lineRule="auto"/>
    </w:pPr>
    <w:rPr>
      <w:rFonts w:ascii="Arial Narrow" w:eastAsia="Times New Roman" w:hAnsi="Arial Narrow" w:cs="Arial Narrow"/>
      <w:spacing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</Words>
  <Characters>1051</Characters>
  <Application>Microsoft Office Word</Application>
  <DocSecurity>0</DocSecurity>
  <Lines>8</Lines>
  <Paragraphs>2</Paragraphs>
  <ScaleCrop>false</ScaleCrop>
  <Company>Delta State University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Blackwell</dc:creator>
  <cp:keywords/>
  <dc:description/>
  <cp:lastModifiedBy>Eric Blackwell</cp:lastModifiedBy>
  <cp:revision>1</cp:revision>
  <dcterms:created xsi:type="dcterms:W3CDTF">2012-08-07T18:51:00Z</dcterms:created>
  <dcterms:modified xsi:type="dcterms:W3CDTF">2012-08-07T18:54:00Z</dcterms:modified>
</cp:coreProperties>
</file>